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40.0" w:type="dxa"/>
        <w:jc w:val="left"/>
        <w:tblInd w:w="1543.0" w:type="dxa"/>
        <w:tblLayout w:type="fixed"/>
        <w:tblLook w:val="0000"/>
      </w:tblPr>
      <w:tblGrid>
        <w:gridCol w:w="8540"/>
        <w:gridCol w:w="200"/>
        <w:gridCol w:w="200"/>
        <w:tblGridChange w:id="0">
          <w:tblGrid>
            <w:gridCol w:w="8540"/>
            <w:gridCol w:w="200"/>
            <w:gridCol w:w="200"/>
          </w:tblGrid>
        </w:tblGridChange>
      </w:tblGrid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Муниципальное бюджетное общеобразовательное учреждение </w:t>
              <w:br w:type="textWrapping"/>
              <w:t xml:space="preserve">«Средняя общеобразовательная школа № имени Кавалера 3-х орденов Славы И.П. Клименко с углубленным изучением иностранных языков» муниципального образования городской округ Симферополь Республики Крым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636.0" w:type="dxa"/>
              <w:jc w:val="left"/>
              <w:tblLayout w:type="fixed"/>
              <w:tblLook w:val="0000"/>
            </w:tblPr>
            <w:tblGrid>
              <w:gridCol w:w="3085"/>
              <w:gridCol w:w="3119"/>
              <w:gridCol w:w="3432"/>
              <w:tblGridChange w:id="0">
                <w:tblGrid>
                  <w:gridCol w:w="3085"/>
                  <w:gridCol w:w="3119"/>
                  <w:gridCol w:w="3432"/>
                </w:tblGrid>
              </w:tblGridChange>
            </w:tblGrid>
            <w:tr>
              <w:trPr>
                <w:cantSplit w:val="0"/>
                <w:trHeight w:val="2546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03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4">
                  <w:pPr>
                    <w:spacing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05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6">
                  <w:pPr>
                    <w:spacing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07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8">
                  <w:pPr>
                    <w:spacing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hd w:fill="ffffff" w:val="clear"/>
        <w:tabs>
          <w:tab w:val="left" w:leader="none" w:pos="900"/>
          <w:tab w:val="center" w:leader="none" w:pos="467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tabs>
          <w:tab w:val="left" w:leader="none" w:pos="900"/>
          <w:tab w:val="center" w:leader="none" w:pos="4677"/>
        </w:tabs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РАБОЧАЯ ПРОГРАММА ПО  УЧЕБНОМУ ПРЕДМЕТУ РУССКИЙ ЯЗЫК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tabs>
          <w:tab w:val="left" w:leader="none" w:pos="900"/>
          <w:tab w:val="center" w:leader="none" w:pos="4677"/>
        </w:tabs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СООТВЕТСТВУЕТ ФЕДЕРАЛЬНОЙ РАБОЧЕЙ ПРОГРАММЕ ОСНОВНОГО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tabs>
          <w:tab w:val="left" w:leader="none" w:pos="900"/>
          <w:tab w:val="center" w:leader="none" w:pos="4677"/>
        </w:tabs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ОБЩЕГО ОБРАЗОВАНИЯ, УТВЕРЖДЕННОЙ ПРИКАЗОМ МИНИСТЕРСТВА ПРОСВЕЩЕНИЯ РОССИЙСКОЙ ФЕДЕРАЦИИ ОТ 18.05.2023 № 370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tabs>
          <w:tab w:val="left" w:leader="none" w:pos="900"/>
          <w:tab w:val="center" w:leader="none" w:pos="4677"/>
        </w:tabs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tabs>
          <w:tab w:val="left" w:leader="none" w:pos="900"/>
          <w:tab w:val="center" w:leader="none" w:pos="4677"/>
        </w:tabs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tabs>
          <w:tab w:val="left" w:leader="none" w:pos="900"/>
          <w:tab w:val="center" w:leader="none" w:pos="4677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                   (ID 740506)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tabs>
          <w:tab w:val="left" w:leader="none" w:pos="900"/>
          <w:tab w:val="center" w:leader="none" w:pos="4677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tabs>
          <w:tab w:val="left" w:leader="none" w:pos="900"/>
          <w:tab w:val="center" w:leader="none" w:pos="4677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tabs>
          <w:tab w:val="left" w:leader="none" w:pos="900"/>
          <w:tab w:val="center" w:leader="none" w:pos="4677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6.0" w:type="dxa"/>
        <w:jc w:val="left"/>
        <w:tblInd w:w="157.49999999999886" w:type="dxa"/>
        <w:tblLayout w:type="fixed"/>
        <w:tblLook w:val="0000"/>
      </w:tblPr>
      <w:tblGrid>
        <w:gridCol w:w="4611"/>
        <w:gridCol w:w="4995"/>
        <w:tblGridChange w:id="0">
          <w:tblGrid>
            <w:gridCol w:w="4611"/>
            <w:gridCol w:w="4995"/>
          </w:tblGrid>
        </w:tblGridChange>
      </w:tblGrid>
      <w:tr>
        <w:trPr>
          <w:cantSplit w:val="0"/>
          <w:trHeight w:val="34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9-А,Б,В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 часов: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102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Учитель: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Пиотровская Оксана Леонидовна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Учебный год: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2023-2024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Симферополь,2023</w:t>
            </w:r>
          </w:p>
        </w:tc>
      </w:tr>
    </w:tbl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Содержание рабочей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right" w:leader="none" w:pos="3119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line="240" w:lineRule="auto"/>
        <w:ind w:left="56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Пояснительная записка.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40" w:lineRule="auto"/>
        <w:ind w:left="128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Общая характеристика учебного предмета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Русский язык».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40" w:lineRule="auto"/>
        <w:ind w:left="128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Цели изучения учебного предмета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Русский язык».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40" w:lineRule="auto"/>
        <w:ind w:left="128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предмета в учебном плане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line="240" w:lineRule="auto"/>
        <w:ind w:left="56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Планируемые предметные результаты 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личностные, метапредметные и предметные результаты освоения конкретного учебного предмета.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line="256" w:lineRule="auto"/>
        <w:ind w:left="56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 учебного предмета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Русский язык»..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line="256" w:lineRule="auto"/>
        <w:ind w:left="56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Тематическое планирование.</w:t>
      </w:r>
    </w:p>
    <w:p w:rsidR="00000000" w:rsidDel="00000000" w:rsidP="00000000" w:rsidRDefault="00000000" w:rsidRPr="00000000" w14:paraId="00000040">
      <w:pPr>
        <w:spacing w:line="256" w:lineRule="auto"/>
        <w:ind w:left="56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64" w:lineRule="auto"/>
        <w:ind w:left="1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64" w:lineRule="auto"/>
        <w:ind w:left="1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64" w:lineRule="auto"/>
        <w:ind w:left="1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64" w:lineRule="auto"/>
        <w:ind w:left="1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64" w:lineRule="auto"/>
        <w:ind w:left="1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64" w:lineRule="auto"/>
        <w:ind w:left="1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64" w:lineRule="auto"/>
        <w:ind w:left="1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64" w:lineRule="auto"/>
        <w:ind w:left="1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64" w:lineRule="auto"/>
        <w:ind w:left="1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64" w:lineRule="auto"/>
        <w:ind w:left="1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64" w:lineRule="auto"/>
        <w:ind w:left="1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64" w:lineRule="auto"/>
        <w:ind w:left="1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64" w:lineRule="auto"/>
        <w:ind w:left="1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64" w:lineRule="auto"/>
        <w:ind w:left="1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64" w:lineRule="auto"/>
        <w:ind w:left="1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64" w:lineRule="auto"/>
        <w:ind w:left="1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64" w:lineRule="auto"/>
        <w:ind w:left="1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64" w:lineRule="auto"/>
        <w:ind w:left="1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64" w:lineRule="auto"/>
        <w:ind w:left="1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64" w:lineRule="auto"/>
        <w:ind w:left="1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64" w:lineRule="auto"/>
        <w:ind w:left="1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64" w:lineRule="auto"/>
        <w:ind w:left="1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64" w:lineRule="auto"/>
        <w:ind w:left="1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64" w:lineRule="auto"/>
        <w:ind w:left="1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64" w:lineRule="auto"/>
        <w:ind w:left="1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64" w:lineRule="auto"/>
        <w:ind w:left="1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64" w:lineRule="auto"/>
        <w:ind w:left="1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64" w:lineRule="auto"/>
        <w:ind w:left="12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ПОЯСНИТЕЛЬН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​​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ОБЩАЯ ХАРАКТЕРИСТИКА УЧЕБНОГО ПРЕДМЕТА «РУССКИЙ ЯЗЫК»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ЦЕЛИ ИЗУЧЕНИЯ УЧЕБНОГО ПРЕДМЕТА «РУССКИЙ ЯЗЫК»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Изучение русского языка направлено на достижение следующих целей: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МЕСТО УЧЕБНОГО ПРЕДМЕТА «РУССКИЙ ЯЗЫК» В УЧЕБНОМ ПЛАНЕ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в 9 классе – 102 часа (3 часа в неделю).</w:t>
      </w:r>
    </w:p>
    <w:p w:rsidR="00000000" w:rsidDel="00000000" w:rsidP="00000000" w:rsidRDefault="00000000" w:rsidRPr="00000000" w14:paraId="00000077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СОДЕРЖАНИЕ УЧЕБНОГО ПРЕДМЕТА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76" w:lineRule="auto"/>
        <w:ind w:left="1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ind w:left="1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Общие сведения о языке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Роль русского языка в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Русский язык в современном мире.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Язык и речь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Речь устная и письменная, монологическая и диалогическая, полилог (повторение).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речевой деятельности: говорение, письмо, аудирование, чтение (повторение).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аудирования: выборочное, ознакомительное, детальное.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чтения: изучающее, ознакомительное, просмотровое, поисковое.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Подробное, сжатое, выборочное изложение прочитанного или прослушанного текста.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Приёмы работы с учебной книгой, лингвистическими словарями, справочной литературой.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Текст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Особенности употребления языковых средств выразительности в текстах, принадлежащих к различным функционально-смысловым типам речи.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Информационная переработка текста.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Функциональные разновидности языка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Синтаксис. Культура речи. Пунктуация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Сложное предложение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Понятие о сложном предложении (повторение).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Классификация сложных предложений.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Смысловое, структурное и интонационное единство частей сложного предложения.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Сложносочинённое предложение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Понятие о сложносочинённом предложении, его строении.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сложносочинённых предложений. Средства связи частей сложносочинённого предложения.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Интонационные особенности сложносочинённых предложений с разными смысловыми отношениями между частями.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Нормы построения сложносочинённого предложения; правила постановки знаков препинания в сложных предложениях.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Синтаксический и пунктуационный анализ сложносочинённых предложений.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Сложноподчинённое предложение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Понятие о сложноподчинённом предложении. Главная и придаточная части предложения.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Союзы и союзные слова. Различия подчинительных союзов и союзных слов.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Грамматическая синонимия сложноподчинённых предложений и простых предложений с обособленными членами.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чтобы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союзными словами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который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Типичные грамматические ошибки при построении сложноподчинённых предложений.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Сложноподчинённые предложения с несколькими придаточными. Однородное, неоднородное и последовательное подчинение придаточных частей.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Правила постановки знаков препинания в сложноподчинённых предложениях.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Синтаксический и пунктуационный анализ сложноподчинённых предложений.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Бессоюзное сложное предложение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Понятие о бессоюзном сложном предложении.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Бессоюзные сложные предложения со значением перечисления. Запятая и точка с запятой в бессоюзном сложном предложении.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Бессоюзные сложные предложения со значением причины, пояснения, дополнения. Двоеточие в бессоюзном сложном предложении.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Синтаксический и пунктуационный анализ бессоюзных сложных предложений.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Сложные предложения с разными видами союзной и бессоюзной связи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Типы сложных предложений с разными видами связи.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Синтаксический и пунктуационный анализ сложных предложений с разными видами союзной и бессоюзной связи.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Прямая и косвенная речь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Прямая и косвенная речь. Синонимия предложений с прямой и косвенной речью.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Цитирование. Способы включения цитат в высказывание.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Применение знаний по синтаксису и пунктуации в практике правописания.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ПЛАНИРУЕМЫЕ ОБРАЗОВАТЕЛЬНЫЕ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76" w:lineRule="auto"/>
        <w:ind w:left="1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ЛИЧНОСТНЫЕ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76" w:lineRule="auto"/>
        <w:ind w:left="1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следующие личностные результаты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гражданского воспитания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неприятие любых форм экстремизма, дискриминации; понимание роли различных социальных институтов в жизни человека;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готовность к участию в гуманитарной деятельности (помощь людям, нуждающимся в ней; волонтёрство);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патриотического воспитания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духовно-нравственного воспитания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эстетического воспитания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физического воспитания, формирования культуры здоровья и эмоционального благополучия: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умение принимать себя и других, не осуждая;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трудового воспитания: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умение рассказать о своих планах на будущее;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экологического воспитания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ценности научного познания: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адаптации обучающегося к изменяющимся условиям социальной и природной среды: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МЕТАПРЕДМЕТНЫЕ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следующие метапредметные результаты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обучающегося будут сформированы следующие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базовые логические действиякак часть познавательных универсальных учебных действий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выявлять и характеризовать существенные признаки языковых единиц, языковых явлений и процессов;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выявлять дефицит информации текста, необходимой для решения поставленной учебной задачи;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обучающегося будут сформированы следующие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базовые исследовательские действиякак часть познавательных универсальных учебных действий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использовать вопросы как исследовательский инструмент познания в языковом образовании;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формировать гипотезу об истинности собственных суждений и суждений других, аргументировать свою позицию, мнение;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составлять алгоритм действий и использовать его для решения учебных задач;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оценивать на применимость и достоверность информацию, полученную в ходе лингвистического исследования (эксперимента);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прогнозировать возможное дальнейшее развитие процессов, событий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их последствия в аналогичных или сходных ситуациях, а также выдвигать предположения об их развитии в новых условиях и контекстах.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обучающегося будут сформированы следующие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умения работать с информациейкак часть познавательных универсальных учебных действий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выбирать, анализировать, интерпретировать, обобщать и систематизировать информацию, представленную в текстах, таблицах, схемах;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оценивать надёжность информации по критериям, предложенным учителем или сформулированным самостоятельно;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эффективно запоминать и систематизировать информацию.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обучающегося будут сформированы следующие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умения общения как часть коммуникативных универсальных учебных действий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распознавать невербальные средства общения, понимать значение социальных знаков;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знать и распознавать предпосылки конфликтных ситуаций и смягчать конфликты, вести переговоры;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сопоставлять свои суждения с суждениями других участников диалога, обнаруживать различие и сходство позиций;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публично представлять результаты проведённого языкового анализа, выполненного лингвистического эксперимента, исследования, проекта;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обучающегося будут сформированы следующие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умения самоорганизации как части регулятивных универсальных учебных действий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выявлять проблемы для решения в учебных и жизненных ситуациях;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самостоятельно составлять план действий, вносить необходимые коррективы в ходе его реализации;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делать выбор и брать ответственность за решение.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обучающегося будут сформированы следующие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умения самоконтроля, эмоционального интеллекта как части регулятивных универсальных учебных действий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владеть разными способами самоконтроля (в том числе речевого), самомотивации и рефлексии;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давать адекватную оценку учебной ситуации и предлагать план её изменения;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развивать способность управлять собственными эмоциями и эмоциями других;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осознанно относиться к другому человеку и его мнению;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признавать своё и чужое право на ошибку;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принимать себя и других, не осуждая;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проявлять открытость;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осознавать невозможность контролировать всё вокруг.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обучающегося будут сформированы следующие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умения совместной деятельности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уметь обобщать мнения нескольких людей, проявлять готовность руководить, выполнять поручения, подчиняться;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ПРЕДМЕТНЫЕ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ind w:left="1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ind w:left="1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ind w:left="1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Общие сведения о языке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Язык и речь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Владеть различными видами чтения: просмотровым, ознакомительным, изучающим, поисковым.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Устно пересказывать прочитанный или прослушанный текст объёмом не менее 150 слов.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Осуществлять выбор языковых средств для создания высказывания в соответствии с целью, темой и коммуникативным замыслом.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Текст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Устанавливать принадлежность текста к функционально-смысловому типу речи.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Находить в тексте типовые фрагменты – описание, повествование, рассуждение-доказательство, оценочные высказывания.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Прогнозировать содержание текста по заголовку, ключевым словам, зачину или концовке.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Выявлять отличительные признаки текстов разных жанров.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Создавать высказывание на основе текста: выражать своё отношение к прочитанному или прослушанному в устной и письменной форме.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Представлять сообщение на заданную тему в виде презентации.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Функциональные разновидности языка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Составлять тезисы, конспект, писать рецензию, реферат.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Система языка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Cинтаксис. Культура речи. Пунктуация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Сложносочинённое предложение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Выявлять основные средства синтаксической связи между частями сложного предложения.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Распознавать сложные предложения с разными видами связи, бессоюзные и союзные предложения (сложносочинённые и сложноподчинённые).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Понимать особенности употребления сложносочинённых предложений в речи.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Соблюдать основные нормы построения сложносочинённого предложения.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Проводить синтаксический и пунктуационный анализ сложносочинённых предложений.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Применять правила постановки знаков препинания в сложносочинённых предложениях.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Сложноподчинённое предложение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Различать подчинительные союзы и союзные слова.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Выявлять однородное, неоднородное и последовательное подчинение придаточных частей.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Соблюдать основные нормы построения сложноподчинённого предложения.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Понимать особенности употребления сложноподчинённых предложений в речи.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Проводить синтаксический и пунктуационный анализ сложноподчинённых предложений.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Применять нормы построения сложноподчинённых предложений и правила постановки знаков препинания в них.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Бессоюзное сложное предложение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Соблюдать основные грамматические нормы построения бессоюзного сложного предложения.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Понимать особенности употребления бессоюзных сложных предложений в речи.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Проводить синтаксический и пунктуационный анализ бессоюзных сложных предложений.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Сложные предложения с разными видами союзной и бессоюзной связи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Распознавать типы сложных предложений с разными видами связи.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Соблюдать основные нормы построения сложных предложений с разными видами связи.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Употреблять сложные предложения с разными видами связи в речи.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Проводить синтаксический и пунктуационный анализ сложных предложений с разными видами связи.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Применять правила постановки знаков препинания в сложных предложениях с разными видами связи.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Прямая и косвенная речь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Распознавать прямую и косвенную речь; выявлять синонимию предложений с прямой и косвенной речью.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Уметь цитировать и применять разные способы включения цитат в высказывание.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Соблюдать основные нормы построения предложений с прямой и косвенной речью, при цитировании.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Применять правила постановки знаков препинания в предложениях с прямой и косвенной речью, при цитировании.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